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78" w:rsidRDefault="00055839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Т Е Х Н И Ч Е С К О  П Р Е Д Л О Ж Е Н И Е</w:t>
      </w:r>
    </w:p>
    <w:p w:rsidR="00895378" w:rsidRDefault="00895378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895378" w:rsidRDefault="00055839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…………………………………….., представлявано от …………………………………………………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895378" w:rsidRDefault="00895378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895378" w:rsidRDefault="00895378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895378" w:rsidRDefault="00055839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895378" w:rsidRDefault="00895378">
      <w:pPr>
        <w:ind w:right="42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895378" w:rsidRDefault="00055839">
      <w:pPr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След като се запознахме с изискванията определени от Възложителя, Ви представяме нашето техническо предложение за изпълнение на обществена поръчка с предмет: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DD5C1B">
        <w:rPr>
          <w:rFonts w:ascii="Trebuchet MS" w:hAnsi="Trebuchet MS" w:cs="Times New Roman"/>
          <w:bCs/>
          <w:sz w:val="22"/>
          <w:szCs w:val="22"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/>
          <w:bCs/>
          <w:sz w:val="22"/>
          <w:szCs w:val="22"/>
        </w:rPr>
        <w:t xml:space="preserve"> по обособена позиция №4: </w:t>
      </w:r>
      <w:bookmarkStart w:id="1" w:name="_Hlk31798683"/>
      <w:r>
        <w:rPr>
          <w:rFonts w:ascii="Trebuchet MS" w:hAnsi="Trebuchet MS" w:cs="Times New Roman"/>
          <w:b/>
          <w:sz w:val="22"/>
          <w:szCs w:val="22"/>
        </w:rPr>
        <w:t>„Доставка на надуваема лодка с извънбордов двигател и ехолот“</w:t>
      </w:r>
      <w:r>
        <w:rPr>
          <w:rFonts w:ascii="Trebuchet MS" w:hAnsi="Trebuchet MS" w:cs="Times New Roman"/>
          <w:bCs/>
          <w:sz w:val="22"/>
          <w:szCs w:val="22"/>
        </w:rPr>
        <w:t>.</w:t>
      </w:r>
    </w:p>
    <w:bookmarkEnd w:id="1"/>
    <w:p w:rsidR="00895378" w:rsidRDefault="00895378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895378" w:rsidRDefault="00055839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1. Предлагаме да изпълним обществената поръчка с горепосочения предмет в съответствие с техническите спецификации и изискванията на Възложителя, както следва:</w:t>
      </w:r>
    </w:p>
    <w:p w:rsidR="00895378" w:rsidRDefault="00895378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895378" w:rsidRDefault="0005583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Срокът за доставката на надуваемата лодка с извънбордов двигател и ехолот е до ……. (словом: …………………………) календарни дни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1"/>
      </w:r>
      <w:r>
        <w:rPr>
          <w:rFonts w:ascii="Trebuchet MS" w:hAnsi="Trebuchet MS" w:cs="Times New Roman"/>
          <w:sz w:val="22"/>
          <w:szCs w:val="22"/>
        </w:rPr>
        <w:t>, считано от датата на получаване на възлагателно писмо от възложителя.</w:t>
      </w:r>
    </w:p>
    <w:p w:rsidR="00895378" w:rsidRDefault="0005583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Надуваемата лодка с извънбордов двигател и ехолот ще бъде предоставена с доставка до адреса на Възложителя: </w:t>
      </w:r>
      <w:r>
        <w:rPr>
          <w:rFonts w:ascii="Trebuchet MS" w:hAnsi="Trebuchet MS" w:cs="Times New Roman"/>
          <w:bCs/>
          <w:sz w:val="22"/>
          <w:szCs w:val="22"/>
        </w:rPr>
        <w:t>9300 гр. Добрич, ул. "Независимост" 20.</w:t>
      </w:r>
      <w:r>
        <w:rPr>
          <w:rFonts w:ascii="Trebuchet MS" w:hAnsi="Trebuchet MS" w:cs="Times New Roman"/>
          <w:b/>
          <w:bCs/>
          <w:sz w:val="22"/>
          <w:szCs w:val="22"/>
          <w:lang w:eastAsia="en-US"/>
        </w:rPr>
        <w:t xml:space="preserve"> </w:t>
      </w:r>
    </w:p>
    <w:p w:rsidR="00895378" w:rsidRDefault="0005583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Преминаването на риска от Изпълнителя на Възложителя става след приемане на доставката. Рискът при транспортирането до мястото на доставка е за сметка на Изпълнителя.</w:t>
      </w:r>
    </w:p>
    <w:p w:rsidR="00895378" w:rsidRDefault="0005583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Прилагаме таблица за съответствие на предлаганите от нас технически параметри на надуваемата лодка с изискванията на Възложителя:</w:t>
      </w:r>
    </w:p>
    <w:p w:rsidR="00895378" w:rsidRDefault="00895378">
      <w:pPr>
        <w:ind w:left="36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tbl>
      <w:tblPr>
        <w:tblW w:w="10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13"/>
        <w:gridCol w:w="1134"/>
        <w:gridCol w:w="3544"/>
        <w:gridCol w:w="2977"/>
      </w:tblGrid>
      <w:tr w:rsidR="008953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t xml:space="preserve">Минимални технически изисквания съобразно изискванията на Възложителя, посочени в </w:t>
            </w: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lastRenderedPageBreak/>
              <w:t>Техническите спецификации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lastRenderedPageBreak/>
              <w:t xml:space="preserve">Предложение на участника включително марка, модел, брой, и др. (потвърждение на факта </w:t>
            </w: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lastRenderedPageBreak/>
              <w:t>и/или посочена конкретна стойност):</w:t>
            </w:r>
            <w:r>
              <w:rPr>
                <w:rStyle w:val="a7"/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footnoteReference w:id="2"/>
            </w:r>
          </w:p>
          <w:p w:rsidR="00895378" w:rsidRDefault="00895378">
            <w:pPr>
              <w:spacing w:before="60" w:after="60"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</w:tr>
      <w:tr w:rsidR="008953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Надуваема лодка с извънбордов двигател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Товароносимост ≥ 1040 kg. Размери (минимални) Д/Ш 3 900/1 880 mm. Комплектация: 2 бр. гребла, помпа за надуване, сак за съхранение.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895378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8953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Ехолот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055839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7 " WVGA сензорен екран (за откриване на потънали във водна среда предмети или удавени хора и животни). Памет за 5000 точки, 100 маршрута, 50 следи. HD-ID двучестотна сонда. Функция за разделяне на екрана. Сонарно сканиране до не по-малко от 570 m. Двоен micro SD слот за морски карти. Wi-Fi свързваемост, вграден видео порт, възможност за свързване към съвместима Fusion медийна система и Bluetooth. Сонарен модул, с възможност сонарът да сканира със SideVü (встрани отляво и отдясно под лодката), DownVü (вертикално под лодката) и CHIRP технология.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78" w:rsidRDefault="00895378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:rsidR="00895378" w:rsidRDefault="00895378">
      <w:pPr>
        <w:autoSpaceDE/>
        <w:ind w:left="106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895378" w:rsidRDefault="00055839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Декларираме, че в ако бъдем избрани за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sz w:val="22"/>
          <w:szCs w:val="22"/>
        </w:rPr>
        <w:t>Изпълнител, ще осигурим ползването на оторизиран от производителя сервиз с необходимия капацитет и кадрова обезпеченост за комплексно гаранционно поддържане на надуваемата лодка с извънбордов двигател,  включително и за всички части, които попадат в обхвата на гаранцията.</w:t>
      </w:r>
    </w:p>
    <w:p w:rsidR="00895378" w:rsidRDefault="00055839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>Оферираме следния гаранционен срок: Пълно гаранционно обслужване на надуваемата лодка с извънбордов двигател и ехолот за срок от …… (</w:t>
      </w:r>
      <w:r>
        <w:rPr>
          <w:rFonts w:ascii="Trebuchet MS" w:hAnsi="Trebuchet MS" w:cs="Times New Roman"/>
          <w:i/>
          <w:sz w:val="22"/>
          <w:szCs w:val="22"/>
        </w:rPr>
        <w:t xml:space="preserve">словом: </w:t>
      </w:r>
      <w:r>
        <w:rPr>
          <w:rFonts w:ascii="Trebuchet MS" w:hAnsi="Trebuchet MS" w:cs="Times New Roman"/>
          <w:i/>
          <w:sz w:val="22"/>
          <w:szCs w:val="22"/>
        </w:rPr>
        <w:lastRenderedPageBreak/>
        <w:t>………………</w:t>
      </w:r>
      <w:r>
        <w:rPr>
          <w:rFonts w:ascii="Trebuchet MS" w:hAnsi="Trebuchet MS" w:cs="Times New Roman"/>
          <w:sz w:val="22"/>
          <w:szCs w:val="22"/>
        </w:rPr>
        <w:t>) месеца, считано от датата на подписване на приемо-предавателен протокол за извършената доставка, при стриктно спазване на инструкциите  за експлоатация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3"/>
      </w:r>
      <w:r>
        <w:rPr>
          <w:rFonts w:ascii="Trebuchet MS" w:hAnsi="Trebuchet MS" w:cs="Times New Roman"/>
          <w:sz w:val="22"/>
          <w:szCs w:val="22"/>
        </w:rPr>
        <w:t>.</w:t>
      </w:r>
    </w:p>
    <w:p w:rsidR="00895378" w:rsidRDefault="00895378">
      <w:pPr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895378" w:rsidRDefault="00055839">
      <w:pPr>
        <w:ind w:firstLine="284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2. Декларираме, че при доставка, ще представим всички съпътстващи доставката документи, необходими за последващото ползване по предназначение.</w:t>
      </w:r>
    </w:p>
    <w:p w:rsidR="00895378" w:rsidRDefault="00055839">
      <w:pPr>
        <w:ind w:firstLine="284"/>
        <w:jc w:val="both"/>
        <w:rPr>
          <w:rFonts w:ascii="Trebuchet MS" w:hAnsi="Trebuchet MS" w:cs="Times New Roman"/>
          <w:position w:val="8"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3. При констатиране на явни несъответствия за доставените стоки, Възложителят има право да откаже да подпише приемо-предавателен протокол.</w:t>
      </w:r>
    </w:p>
    <w:p w:rsidR="00895378" w:rsidRDefault="00055839">
      <w:pPr>
        <w:ind w:firstLine="284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 xml:space="preserve">4. </w:t>
      </w:r>
      <w:r>
        <w:rPr>
          <w:rFonts w:ascii="Trebuchet MS" w:eastAsia="Calibri" w:hAnsi="Trebuchet MS" w:cs="Times New Roman"/>
          <w:sz w:val="22"/>
          <w:szCs w:val="22"/>
        </w:rPr>
        <w:t>Към техническото предложение прилагаме:</w:t>
      </w:r>
    </w:p>
    <w:p w:rsidR="00895378" w:rsidRDefault="00055839">
      <w:pPr>
        <w:ind w:firstLine="284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Оторизация (оторизационни писма или други документи) от производителя или негов официален представител, в случай че участникът не е производител, удостоверяващи правото на участника да извършва гаранционна поддръжка на надуваемата лодка с извънбордов двигател.</w:t>
      </w:r>
    </w:p>
    <w:p w:rsidR="00895378" w:rsidRDefault="00895378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895378" w:rsidRDefault="00055839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  <w:r>
        <w:rPr>
          <w:rFonts w:ascii="Trebuchet MS" w:hAnsi="Trebuchet MS" w:cs="Times New Roman"/>
          <w:b/>
          <w:i/>
          <w:sz w:val="22"/>
          <w:szCs w:val="22"/>
        </w:rPr>
        <w:t>Забележки:</w:t>
      </w:r>
    </w:p>
    <w:p w:rsidR="00895378" w:rsidRDefault="00895378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</w:p>
    <w:p w:rsidR="00895378" w:rsidRDefault="00055839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  <w:r>
        <w:rPr>
          <w:rFonts w:ascii="Trebuchet MS" w:hAnsi="Trebuchet MS" w:cs="Times New Roman"/>
          <w:i/>
          <w:sz w:val="22"/>
          <w:szCs w:val="22"/>
        </w:rPr>
        <w:t>В случай, че посочените параметри не съответстват на данните в приложените към техническото предложение каталози на производителя, участникът се отстранява от участие. Участник, към чието предложение липсва някое от изброените приложения, ще бъде отстранен от участие в поръчката.</w:t>
      </w:r>
    </w:p>
    <w:p w:rsidR="00895378" w:rsidRDefault="00895378">
      <w:pPr>
        <w:ind w:right="-99" w:firstLine="708"/>
        <w:jc w:val="both"/>
        <w:rPr>
          <w:rFonts w:ascii="Trebuchet MS" w:hAnsi="Trebuchet MS" w:cs="Times New Roman"/>
          <w:position w:val="8"/>
          <w:sz w:val="22"/>
          <w:szCs w:val="22"/>
        </w:rPr>
      </w:pPr>
    </w:p>
    <w:p w:rsidR="00895378" w:rsidRDefault="00055839">
      <w:pPr>
        <w:ind w:right="-99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895378" w:rsidRDefault="00895378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895378" w:rsidRDefault="00895378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895378" w:rsidRDefault="00055839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………………. г.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          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>Участник: ............................</w:t>
      </w:r>
    </w:p>
    <w:p w:rsidR="00895378" w:rsidRDefault="00055839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(подпис и печат)</w:t>
      </w:r>
    </w:p>
    <w:sectPr w:rsidR="0089537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378" w:rsidRDefault="00055839">
      <w:r>
        <w:separator/>
      </w:r>
    </w:p>
  </w:endnote>
  <w:endnote w:type="continuationSeparator" w:id="0">
    <w:p w:rsidR="00895378" w:rsidRDefault="0005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378" w:rsidRDefault="00055839">
    <w:pPr>
      <w:pStyle w:val="ad"/>
      <w:tabs>
        <w:tab w:val="left" w:pos="3500"/>
        <w:tab w:val="center" w:pos="4890"/>
      </w:tabs>
    </w:pPr>
    <w:r>
      <w:tab/>
    </w:r>
    <w:r>
      <w:tab/>
    </w: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5378" w:rsidRDefault="001B10B2">
    <w:pPr>
      <w:pStyle w:val="ad"/>
      <w:jc w:val="center"/>
      <w:rPr>
        <w:rFonts w:ascii="Trebuchet MS" w:hAnsi="Trebuchet MS"/>
        <w:sz w:val="18"/>
        <w:szCs w:val="18"/>
      </w:rPr>
    </w:pPr>
    <w:hyperlink r:id="rId2" w:history="1">
      <w:r w:rsidR="00055839">
        <w:rPr>
          <w:rStyle w:val="af"/>
          <w:rFonts w:ascii="Trebuchet MS" w:hAnsi="Trebuchet MS"/>
          <w:sz w:val="18"/>
          <w:szCs w:val="18"/>
        </w:rPr>
        <w:t>www.Interregrobg.eu</w:t>
      </w:r>
    </w:hyperlink>
    <w:r w:rsidR="00055839">
      <w:rPr>
        <w:rFonts w:ascii="Trebuchet MS" w:hAnsi="Trebuchet MS"/>
        <w:sz w:val="18"/>
        <w:szCs w:val="18"/>
      </w:rPr>
      <w:t xml:space="preserve"> </w:t>
    </w:r>
  </w:p>
  <w:p w:rsidR="00895378" w:rsidRDefault="00055839">
    <w:pPr>
      <w:pStyle w:val="ad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895378" w:rsidRDefault="00055839">
    <w:pPr>
      <w:pStyle w:val="ad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895378" w:rsidRDefault="00895378">
    <w:pPr>
      <w:pStyle w:val="ad"/>
      <w:jc w:val="center"/>
      <w:rPr>
        <w:rFonts w:ascii="Trebuchet MS" w:hAnsi="Trebuchet MS"/>
        <w:sz w:val="18"/>
        <w:szCs w:val="18"/>
        <w:lang w:val="en-US"/>
      </w:rPr>
    </w:pPr>
  </w:p>
  <w:p w:rsidR="00895378" w:rsidRDefault="00055839">
    <w:pPr>
      <w:pStyle w:val="ad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1B10B2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378" w:rsidRDefault="00055839">
      <w:r>
        <w:separator/>
      </w:r>
    </w:p>
  </w:footnote>
  <w:footnote w:type="continuationSeparator" w:id="0">
    <w:p w:rsidR="00895378" w:rsidRDefault="00055839">
      <w:r>
        <w:continuationSeparator/>
      </w:r>
    </w:p>
  </w:footnote>
  <w:footnote w:id="1">
    <w:p w:rsidR="00895378" w:rsidRDefault="00055839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от участниците срок за доставка не може да надхвърля 240 (двеста и четиридесет) календарни дни.  </w:t>
      </w:r>
    </w:p>
  </w:footnote>
  <w:footnote w:id="2">
    <w:p w:rsidR="00895378" w:rsidRDefault="00055839">
      <w:pPr>
        <w:pStyle w:val="a4"/>
        <w:jc w:val="both"/>
        <w:rPr>
          <w:rFonts w:ascii="Trebuchet MS" w:hAnsi="Trebuchet MS"/>
          <w:sz w:val="12"/>
          <w:szCs w:val="12"/>
        </w:rPr>
      </w:pPr>
      <w:r>
        <w:rPr>
          <w:rStyle w:val="a7"/>
          <w:rFonts w:ascii="Trebuchet MS" w:hAnsi="Trebuchet MS"/>
          <w:sz w:val="12"/>
          <w:szCs w:val="12"/>
        </w:rPr>
        <w:footnoteRef/>
      </w:r>
      <w:r>
        <w:rPr>
          <w:rFonts w:ascii="Trebuchet MS" w:hAnsi="Trebuchet MS"/>
          <w:sz w:val="12"/>
          <w:szCs w:val="12"/>
        </w:rPr>
        <w:t xml:space="preserve"> При попълване на тази колона, участниците посочват </w:t>
      </w:r>
      <w:r>
        <w:rPr>
          <w:rFonts w:ascii="Trebuchet MS" w:hAnsi="Trebuchet MS"/>
          <w:b/>
          <w:sz w:val="12"/>
          <w:szCs w:val="12"/>
        </w:rPr>
        <w:t>„Да“</w:t>
      </w:r>
      <w:r>
        <w:rPr>
          <w:rFonts w:ascii="Trebuchet MS" w:hAnsi="Trebuchet MS"/>
          <w:sz w:val="12"/>
          <w:szCs w:val="12"/>
        </w:rPr>
        <w:t xml:space="preserve">, в случай, че предлаганите от тях технически параметри на превозното средство напълно покриват минималните изисквания на Възложителя; посочват </w:t>
      </w:r>
      <w:r>
        <w:rPr>
          <w:rFonts w:ascii="Trebuchet MS" w:hAnsi="Trebuchet MS"/>
          <w:b/>
          <w:sz w:val="12"/>
          <w:szCs w:val="12"/>
        </w:rPr>
        <w:t>конкретна стойност</w:t>
      </w:r>
      <w:r>
        <w:rPr>
          <w:rFonts w:ascii="Trebuchet MS" w:hAnsi="Trebuchet MS"/>
          <w:sz w:val="12"/>
          <w:szCs w:val="12"/>
        </w:rPr>
        <w:t xml:space="preserve">, в случай, че Възложителят е поставил минимални и/или максимални стойности, в които оферентите да се вместят. При предлагани еквивалентни параметри, участниците задължително вписват </w:t>
      </w:r>
      <w:r>
        <w:rPr>
          <w:rFonts w:ascii="Trebuchet MS" w:hAnsi="Trebuchet MS"/>
          <w:b/>
          <w:sz w:val="12"/>
          <w:szCs w:val="12"/>
        </w:rPr>
        <w:t>„еквивалент“</w:t>
      </w:r>
      <w:r>
        <w:rPr>
          <w:rFonts w:ascii="Trebuchet MS" w:hAnsi="Trebuchet MS"/>
          <w:sz w:val="12"/>
          <w:szCs w:val="12"/>
        </w:rPr>
        <w:t xml:space="preserve"> и посочват конкретни данни, обосноваващи приложимостта на еквивалента.</w:t>
      </w:r>
    </w:p>
  </w:footnote>
  <w:footnote w:id="3">
    <w:p w:rsidR="00895378" w:rsidRDefault="00055839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гаранционен период на оборудването не може да бъде по-малко от 12 месеца.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378" w:rsidRDefault="00055839">
    <w:pPr>
      <w:pStyle w:val="ab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95378" w:rsidRDefault="00895378">
    <w:pPr>
      <w:pStyle w:val="ab"/>
      <w:rPr>
        <w:lang w:val="en-US"/>
      </w:rPr>
    </w:pPr>
  </w:p>
  <w:p w:rsidR="00895378" w:rsidRDefault="00895378">
    <w:pPr>
      <w:pStyle w:val="ab"/>
      <w:rPr>
        <w:lang w:val="en-US"/>
      </w:rPr>
    </w:pPr>
  </w:p>
  <w:p w:rsidR="00895378" w:rsidRDefault="00895378">
    <w:pPr>
      <w:pStyle w:val="ab"/>
      <w:rPr>
        <w:lang w:val="en-US"/>
      </w:rPr>
    </w:pPr>
  </w:p>
  <w:p w:rsidR="00895378" w:rsidRDefault="00895378">
    <w:pPr>
      <w:pStyle w:val="ab"/>
      <w:rPr>
        <w:lang w:val="en-US"/>
      </w:rPr>
    </w:pPr>
  </w:p>
  <w:p w:rsidR="001B10B2" w:rsidRDefault="001B10B2">
    <w:pPr>
      <w:pStyle w:val="ab"/>
      <w:jc w:val="right"/>
      <w:rPr>
        <w:rFonts w:ascii="Trebuchet MS" w:hAnsi="Trebuchet MS"/>
        <w:b/>
        <w:lang w:val="en-US"/>
      </w:rPr>
    </w:pPr>
  </w:p>
  <w:p w:rsidR="00895378" w:rsidRDefault="00055839" w:rsidP="001B10B2">
    <w:pPr>
      <w:pStyle w:val="ab"/>
      <w:jc w:val="right"/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D0C"/>
    <w:multiLevelType w:val="multilevel"/>
    <w:tmpl w:val="AEFE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">
    <w:nsid w:val="0C0717C6"/>
    <w:multiLevelType w:val="hybridMultilevel"/>
    <w:tmpl w:val="5934B068"/>
    <w:lvl w:ilvl="0" w:tplc="08AE4996">
      <w:start w:val="2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67CCB"/>
    <w:multiLevelType w:val="hybridMultilevel"/>
    <w:tmpl w:val="7174EF7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C47702"/>
    <w:multiLevelType w:val="hybridMultilevel"/>
    <w:tmpl w:val="45E01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78"/>
    <w:rsid w:val="00055839"/>
    <w:rsid w:val="001B10B2"/>
    <w:rsid w:val="001D5683"/>
    <w:rsid w:val="00346FAD"/>
    <w:rsid w:val="00895378"/>
    <w:rsid w:val="00D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b">
    <w:name w:val="header"/>
    <w:aliases w:val="(17) EPR Header,Знак Знак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aliases w:val="(17) EPR Header Знак,Знак Знак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d">
    <w:name w:val="footer"/>
    <w:basedOn w:val="a"/>
    <w:link w:val="ae"/>
    <w:uiPriority w:val="99"/>
    <w:unhideWhenUsed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f">
    <w:name w:val="Hyperlink"/>
    <w:basedOn w:val="a0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b">
    <w:name w:val="header"/>
    <w:aliases w:val="(17) EPR Header,Знак Знак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aliases w:val="(17) EPR Header Знак,Знак Знак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d">
    <w:name w:val="footer"/>
    <w:basedOn w:val="a"/>
    <w:link w:val="ae"/>
    <w:uiPriority w:val="99"/>
    <w:unhideWhenUsed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f">
    <w:name w:val="Hyperlink"/>
    <w:basedOn w:val="a0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2020-02-25T14:43:00Z</dcterms:created>
  <dcterms:modified xsi:type="dcterms:W3CDTF">2020-04-01T12:45:00Z</dcterms:modified>
</cp:coreProperties>
</file>